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399"/>
        <w:gridCol w:w="451"/>
        <w:gridCol w:w="1831"/>
        <w:gridCol w:w="1482"/>
        <w:gridCol w:w="1716"/>
      </w:tblGrid>
      <w:tr w:rsidR="00F8624F" w:rsidRPr="00F8624F" w:rsidTr="00C47786"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24F" w:rsidRPr="00F8624F" w:rsidRDefault="00F8624F" w:rsidP="00F8624F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12"/>
            <w:bookmarkStart w:id="1" w:name="OLE_LINK1"/>
            <w:r w:rsidRPr="00F8624F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F8624F" w:rsidRPr="00F8624F" w:rsidTr="00C47786">
        <w:trPr>
          <w:trHeight w:val="395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  <w:r w:rsidRPr="00F8624F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</w:t>
            </w:r>
            <w:r w:rsidRPr="00F8624F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2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left" w:pos="1143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280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(+  4 Berliner)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left" w:pos="1143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279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(+  9 Berliner)</w:t>
            </w:r>
          </w:p>
        </w:tc>
      </w:tr>
      <w:tr w:rsidR="00F8624F" w:rsidRPr="00F8624F" w:rsidTr="00C47786">
        <w:trPr>
          <w:trHeight w:val="436"/>
        </w:trPr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left" w:pos="1143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87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(+  3 Berliner)</w:t>
            </w:r>
          </w:p>
        </w:tc>
      </w:tr>
      <w:tr w:rsidR="00F8624F" w:rsidRPr="00F8624F" w:rsidTr="00C47786">
        <w:trPr>
          <w:trHeight w:val="491"/>
        </w:trPr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158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2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left" w:pos="1122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804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(+ 16 Berliner)</w:t>
            </w:r>
          </w:p>
        </w:tc>
      </w:tr>
      <w:tr w:rsidR="00F8624F" w:rsidRPr="00F8624F" w:rsidTr="00C47786">
        <w:trPr>
          <w:trHeight w:val="342"/>
        </w:trPr>
        <w:tc>
          <w:tcPr>
            <w:tcW w:w="910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  <w:footnoteRef/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 Die Berliner Mitglieder waren in der 1. Bundesversammlung nicht stimmberechtigt.</w:t>
            </w:r>
          </w:p>
        </w:tc>
      </w:tr>
      <w:tr w:rsidR="00F8624F" w:rsidRPr="00F8624F" w:rsidTr="00C47786">
        <w:trPr>
          <w:trHeight w:val="476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Zahl der von den Volksvertretungen der Länder zu wählenden Mitglieder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78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36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58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109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25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23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Württemberg</w:t>
            </w:r>
          </w:p>
        </w:tc>
        <w:tc>
          <w:tcPr>
            <w:tcW w:w="1831" w:type="dxa"/>
            <w:vMerge/>
            <w:tcBorders>
              <w:left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33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 w:val="32"/>
                <w:szCs w:val="32"/>
                <w:lang w:eastAsia="de-DE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Württemberg-Hohenzollern</w:t>
            </w:r>
          </w:p>
        </w:tc>
        <w:tc>
          <w:tcPr>
            <w:tcW w:w="183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10</w:t>
            </w:r>
          </w:p>
        </w:tc>
      </w:tr>
      <w:tr w:rsidR="00F8624F" w:rsidRPr="00F8624F" w:rsidTr="00C47786">
        <w:trPr>
          <w:trHeight w:val="502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F8624F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Bonn, Bundeshaus</w:t>
            </w:r>
          </w:p>
        </w:tc>
      </w:tr>
      <w:tr w:rsidR="00F8624F" w:rsidRPr="00F8624F" w:rsidTr="00C47786">
        <w:trPr>
          <w:trHeight w:val="536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F8624F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Dr. Erich Köhler</w:t>
            </w:r>
          </w:p>
        </w:tc>
      </w:tr>
      <w:tr w:rsidR="00F8624F" w:rsidRPr="00F8624F" w:rsidTr="00C47786">
        <w:trPr>
          <w:trHeight w:val="683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F8624F" w:rsidRPr="00F8624F" w:rsidRDefault="00F8624F" w:rsidP="00F8624F">
            <w:pPr>
              <w:tabs>
                <w:tab w:val="left" w:pos="6237"/>
                <w:tab w:val="left" w:pos="7560"/>
                <w:tab w:val="left" w:pos="7655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NewRomanPS"/>
                <w:szCs w:val="24"/>
                <w:lang w:eastAsia="de-DE"/>
              </w:rPr>
              <w:tab/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2. Wahlgang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Theodor Heuss (FDP)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377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416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Kurt Schumacher (SPD)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312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Rudolf Amelunxen (Z)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30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37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F8624F" w:rsidRPr="00F8624F" w:rsidTr="00C47786"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NewRomanPS"/>
                <w:szCs w:val="24"/>
                <w:lang w:eastAsia="de-DE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abgegebene Stimmen insgesamt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F8624F" w:rsidRPr="00F8624F" w:rsidRDefault="00F8624F" w:rsidP="00F8624F">
            <w:pPr>
              <w:tabs>
                <w:tab w:val="right" w:pos="718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803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624F" w:rsidRPr="00F8624F" w:rsidRDefault="00F8624F" w:rsidP="00F8624F">
            <w:pPr>
              <w:tabs>
                <w:tab w:val="right" w:pos="607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800</w:t>
            </w:r>
          </w:p>
        </w:tc>
      </w:tr>
      <w:tr w:rsidR="00F8624F" w:rsidRPr="00F8624F" w:rsidTr="00C47786">
        <w:trPr>
          <w:trHeight w:val="632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F8624F">
              <w:rPr>
                <w:rFonts w:ascii="Melior Com" w:eastAsia="TimesNewRomanPS" w:hAnsi="Melior Com" w:cs="Times New Roman"/>
                <w:b/>
                <w:lang w:eastAsia="de-DE"/>
              </w:rPr>
              <w:t>Gewählt</w:t>
            </w:r>
            <w:r w:rsidRPr="00F8624F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: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Theodor Heuss im 2. Wahlgang mit 416 Stimmen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F8624F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F8624F" w:rsidRPr="00F8624F" w:rsidRDefault="00F8624F" w:rsidP="00F8624F">
            <w:pPr>
              <w:spacing w:after="0" w:line="264" w:lineRule="atLeast"/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</w:pPr>
            <w:r w:rsidRPr="00F8624F">
              <w:rPr>
                <w:rFonts w:ascii="Melior Com" w:eastAsia="Times New Roman" w:hAnsi="Melior Com" w:cs="Times New Roman"/>
                <w:sz w:val="16"/>
                <w:szCs w:val="16"/>
                <w:vertAlign w:val="superscript"/>
                <w:lang w:eastAsia="de-DE"/>
              </w:rPr>
              <w:t>2</w:t>
            </w:r>
            <w:r w:rsidRPr="00F8624F">
              <w:rPr>
                <w:rFonts w:ascii="Melior Com" w:eastAsia="Times New Roman" w:hAnsi="Melior Com" w:cs="Times New Roman"/>
                <w:sz w:val="16"/>
                <w:szCs w:val="16"/>
                <w:lang w:eastAsia="de-DE"/>
              </w:rPr>
              <w:t>)</w:t>
            </w:r>
            <w:r w:rsidRPr="00F8624F">
              <w:rPr>
                <w:rFonts w:ascii="Melior Com" w:eastAsia="TimesNewRomanPS" w:hAnsi="Melior Com" w:cs="Times New Roman"/>
                <w:sz w:val="16"/>
                <w:szCs w:val="16"/>
                <w:lang w:eastAsia="de-DE"/>
              </w:rPr>
              <w:t xml:space="preserve"> erforderliche Mehrheit: 403 Stimmen</w:t>
            </w:r>
          </w:p>
        </w:tc>
      </w:tr>
      <w:tr w:rsidR="00F8624F" w:rsidRPr="00F8624F" w:rsidTr="00C47786">
        <w:trPr>
          <w:trHeight w:val="367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24F" w:rsidRPr="00F8624F" w:rsidRDefault="00F8624F" w:rsidP="00F8624F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F8624F">
              <w:rPr>
                <w:rFonts w:ascii="Melior Com" w:eastAsia="Times New Roman" w:hAnsi="Melior Com" w:cs="Times New Roman"/>
                <w:b/>
                <w:lang w:eastAsia="de-DE"/>
              </w:rPr>
              <w:t>Amtszeit</w:t>
            </w:r>
            <w:r w:rsidRPr="00F8624F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:</w:t>
            </w:r>
            <w:r w:rsidRPr="00F8624F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13. September 1949 bis 12. September 1954</w:t>
            </w:r>
          </w:p>
        </w:tc>
      </w:tr>
      <w:bookmarkEnd w:id="1"/>
    </w:tbl>
    <w:p w:rsidR="007C6870" w:rsidRDefault="000C1644"/>
    <w:sectPr w:rsidR="007C6870" w:rsidSect="00C47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86" w:rsidRDefault="00C47786" w:rsidP="00C47786">
      <w:pPr>
        <w:spacing w:after="0" w:line="240" w:lineRule="auto"/>
      </w:pPr>
      <w:r>
        <w:separator/>
      </w:r>
    </w:p>
  </w:endnote>
  <w:endnote w:type="continuationSeparator" w:id="0">
    <w:p w:rsidR="00C47786" w:rsidRDefault="00C47786" w:rsidP="00C4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altName w:val="New Century Schoolbook"/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44" w:rsidRDefault="000C16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44" w:rsidRDefault="000C1644" w:rsidP="000C1644">
    <w:pPr>
      <w:pStyle w:val="Fuzeile"/>
      <w:jc w:val="right"/>
    </w:pPr>
    <w:r>
      <w:t xml:space="preserve">© 2017 Deutscher </w:t>
    </w:r>
    <w:r>
      <w:t>Bundestag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44" w:rsidRDefault="000C16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86" w:rsidRDefault="00C47786" w:rsidP="00C47786">
      <w:pPr>
        <w:spacing w:after="0" w:line="240" w:lineRule="auto"/>
      </w:pPr>
      <w:r>
        <w:separator/>
      </w:r>
    </w:p>
  </w:footnote>
  <w:footnote w:type="continuationSeparator" w:id="0">
    <w:p w:rsidR="00C47786" w:rsidRDefault="00C47786" w:rsidP="00C4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44" w:rsidRDefault="000C16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47786" w:rsidTr="00C47786">
      <w:tc>
        <w:tcPr>
          <w:tcW w:w="9062" w:type="dxa"/>
        </w:tcPr>
        <w:p w:rsidR="00C47786" w:rsidRDefault="00C47786" w:rsidP="00C47786">
          <w:pPr>
            <w:pStyle w:val="Kopfzeile"/>
            <w:jc w:val="center"/>
            <w:rPr>
              <w:rFonts w:ascii="Melior Com" w:hAnsi="Melior Com"/>
            </w:rPr>
          </w:pPr>
          <w:r w:rsidRPr="00C47786">
            <w:rPr>
              <w:rFonts w:ascii="Melior Com" w:hAnsi="Melior Com"/>
            </w:rPr>
            <w:t>1. Bundesversammlung 12. September 1949</w:t>
          </w:r>
        </w:p>
      </w:tc>
    </w:tr>
  </w:tbl>
  <w:p w:rsidR="00C47786" w:rsidRDefault="00C47786" w:rsidP="00C47786">
    <w:pPr>
      <w:pStyle w:val="Kopfzeile"/>
      <w:jc w:val="center"/>
      <w:rPr>
        <w:rFonts w:ascii="Melior Com" w:hAnsi="Melior Com"/>
      </w:rPr>
    </w:pPr>
  </w:p>
  <w:p w:rsidR="00C47786" w:rsidRPr="00C47786" w:rsidRDefault="00C47786">
    <w:pPr>
      <w:pStyle w:val="Kopfzeile"/>
      <w:rPr>
        <w:rFonts w:ascii="Melior Com" w:hAnsi="Melior Com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44" w:rsidRDefault="000C16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F"/>
    <w:rsid w:val="000C1644"/>
    <w:rsid w:val="002F5FEB"/>
    <w:rsid w:val="0050496A"/>
    <w:rsid w:val="008860C2"/>
    <w:rsid w:val="00C47786"/>
    <w:rsid w:val="00C84FD1"/>
    <w:rsid w:val="00F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D3B1D4A-6B57-457D-99C1-DEB8C2B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786"/>
  </w:style>
  <w:style w:type="paragraph" w:styleId="Fuzeile">
    <w:name w:val="footer"/>
    <w:basedOn w:val="Standard"/>
    <w:link w:val="FuzeileZchn"/>
    <w:uiPriority w:val="99"/>
    <w:unhideWhenUsed/>
    <w:rsid w:val="00C4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786"/>
  </w:style>
  <w:style w:type="table" w:styleId="Tabellenraster">
    <w:name w:val="Table Grid"/>
    <w:basedOn w:val="NormaleTabelle"/>
    <w:uiPriority w:val="39"/>
    <w:rsid w:val="00C4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AAD15AB5.dotm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2017-07-24T15:13:00Z</dcterms:created>
  <dcterms:modified xsi:type="dcterms:W3CDTF">2017-07-24T15:13:00Z</dcterms:modified>
</cp:coreProperties>
</file>